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(N.N. 92/94.) i članka 9. 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Statuta Općine Brckovljani Općinsko vijeće Općine Brckovljani 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4. sjednici održanoj 06. prosinca 2001. godine donijelo je</w:t>
      </w:r>
    </w:p>
    <w:p w:rsidR="002C11F5" w:rsidRDefault="002C11F5" w:rsidP="002C11F5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  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o provedbi Proračuna Općine Brckovljani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za 2002. godinu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Brckovljani odgovoran je za izvršenje Proračuna. 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2.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 računa Proračuna ne smiju se isplaćivati izdaci koji nisu predviđeni u izdacima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</w:rPr>
        <w:t>Proračuna.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tekuće rezerve proračuna podmiruju se hitni i nepredviđeni izdaci koji se pojave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</w:rPr>
        <w:t>tijekom 2002. godine.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Isplatu izdataka iz tekuće proračunske rezerve odobrava načelnik Općine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</w:rPr>
        <w:t>Brckovljani, a o isplati takovih izdataka dužan je izvjestiti Općinsko Poglavarstvo.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Proračunski korisnici dužni su sredstva Proračuna koristiti namjenski i štedljivo. 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prvo polugodište 2002. godine do kraja srpnja. Općinsko Poglavarstvo dužno je izvjestiti Općinsko vijeće o izvršenju Proračuna za prvo polugodište do 5. kolovoza.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2002. godinu najkasnije do kraja ožujka 2003. godine. Općinsko Poglavarstvo dužno je izvjestiti Općinsko vijeće o izvršenju Proračuna za 2002. godinu najkasnije do kraja travnja 2003. godine.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Izvješća iz članka 7. i 8. ove odluke moraju biti u skladu sa klasifikacijama računa, a moraju sadržavati i: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početno i završno stanje pojedinih stavaka Proračuna,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objašnjenje većih odstupanja,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- podatke o korištenju sredstava proračunske rezerve,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   - podatke o jamstvima za buduća plaćanja dana u 2002. godini.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za 2002. godinu izvršava se do 31.12.2002. godine.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Financijske obveze koje ne budu podmirene do 31.12.2002. godine podmirit će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</w:rPr>
        <w:t>se iz namjenski odobrenih sredstava proračuna slijedeće godine.</w:t>
      </w:r>
    </w:p>
    <w:p w:rsidR="002C11F5" w:rsidRDefault="002C11F5" w:rsidP="002C11F5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01. siječnja 2002. godine, a objavit će se u "Dugoselskoj kronici" Službenom glasilu Općine Brckovljani.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400-08/01-01/22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238/04-01-1</w:t>
      </w:r>
    </w:p>
    <w:p w:rsidR="002C11F5" w:rsidRDefault="002C11F5" w:rsidP="002C11F5">
      <w:pPr>
        <w:pStyle w:val="tekst10u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Dugom Selu, 06.12. 2001.</w:t>
      </w:r>
    </w:p>
    <w:p w:rsidR="002C11F5" w:rsidRDefault="002C11F5" w:rsidP="002C11F5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 općine Brckovljani </w:t>
      </w:r>
      <w:r>
        <w:rPr>
          <w:rFonts w:ascii="Arial" w:hAnsi="Arial" w:cs="Arial"/>
          <w:color w:val="000000"/>
          <w:sz w:val="20"/>
          <w:szCs w:val="20"/>
        </w:rPr>
        <w:br/>
        <w:t>Milan Kralj v.r.</w:t>
      </w:r>
    </w:p>
    <w:p w:rsidR="0098540B" w:rsidRDefault="0098540B"/>
    <w:sectPr w:rsidR="0098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C11F5"/>
    <w:rsid w:val="002C11F5"/>
    <w:rsid w:val="0098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2C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C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C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11F5"/>
  </w:style>
  <w:style w:type="paragraph" w:customStyle="1" w:styleId="predsjednik">
    <w:name w:val="predsjednik"/>
    <w:basedOn w:val="Normal"/>
    <w:rsid w:val="002C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2016-07-19T19:01:00Z</dcterms:created>
  <dcterms:modified xsi:type="dcterms:W3CDTF">2016-07-19T19:01:00Z</dcterms:modified>
</cp:coreProperties>
</file>